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F8" w:rsidRDefault="00BF48F8" w:rsidP="00374708">
      <w:pPr>
        <w:pStyle w:val="a3"/>
        <w:shd w:val="clear" w:color="auto" w:fill="FEFFFE"/>
        <w:spacing w:before="9"/>
        <w:ind w:left="8789"/>
        <w:jc w:val="right"/>
        <w:rPr>
          <w:color w:val="000005"/>
          <w:sz w:val="22"/>
          <w:szCs w:val="22"/>
        </w:rPr>
      </w:pPr>
      <w:r>
        <w:rPr>
          <w:color w:val="000005"/>
          <w:sz w:val="22"/>
          <w:szCs w:val="22"/>
        </w:rPr>
        <w:t>Для служебного пользования</w:t>
      </w:r>
    </w:p>
    <w:p w:rsidR="00E04720" w:rsidRDefault="00E04720" w:rsidP="00374708">
      <w:pPr>
        <w:pStyle w:val="a3"/>
        <w:shd w:val="clear" w:color="auto" w:fill="FEFFFE"/>
        <w:spacing w:before="9"/>
        <w:ind w:left="8789"/>
        <w:jc w:val="right"/>
        <w:rPr>
          <w:color w:val="000005"/>
          <w:sz w:val="22"/>
          <w:szCs w:val="22"/>
        </w:rPr>
      </w:pPr>
      <w:r>
        <w:rPr>
          <w:color w:val="000005"/>
          <w:sz w:val="22"/>
          <w:szCs w:val="22"/>
        </w:rPr>
        <w:t>(по заполнению)</w:t>
      </w:r>
    </w:p>
    <w:p w:rsidR="00BF48F8" w:rsidRDefault="00BF48F8" w:rsidP="00374708">
      <w:pPr>
        <w:pStyle w:val="a3"/>
        <w:shd w:val="clear" w:color="auto" w:fill="FEFFFE"/>
        <w:spacing w:before="9"/>
        <w:ind w:left="8789"/>
        <w:jc w:val="right"/>
        <w:rPr>
          <w:color w:val="000005"/>
          <w:sz w:val="22"/>
          <w:szCs w:val="22"/>
        </w:rPr>
      </w:pPr>
      <w:r>
        <w:rPr>
          <w:color w:val="000005"/>
          <w:sz w:val="22"/>
          <w:szCs w:val="22"/>
        </w:rPr>
        <w:t>Экз. № ______</w:t>
      </w:r>
    </w:p>
    <w:p w:rsidR="00BF48F8" w:rsidRDefault="00BF48F8" w:rsidP="00374708">
      <w:pPr>
        <w:pStyle w:val="a3"/>
        <w:shd w:val="clear" w:color="auto" w:fill="FEFFFE"/>
        <w:spacing w:before="9"/>
        <w:ind w:left="8789"/>
        <w:jc w:val="right"/>
        <w:rPr>
          <w:color w:val="000005"/>
          <w:sz w:val="22"/>
          <w:szCs w:val="22"/>
        </w:rPr>
      </w:pPr>
    </w:p>
    <w:p w:rsidR="00BF48F8" w:rsidRDefault="00BF48F8" w:rsidP="00374708">
      <w:pPr>
        <w:pStyle w:val="a3"/>
        <w:shd w:val="clear" w:color="auto" w:fill="FEFFFE"/>
        <w:spacing w:before="9"/>
        <w:ind w:left="8789"/>
        <w:jc w:val="right"/>
        <w:rPr>
          <w:color w:val="000005"/>
          <w:sz w:val="22"/>
          <w:szCs w:val="22"/>
        </w:rPr>
      </w:pPr>
      <w:r>
        <w:rPr>
          <w:color w:val="000005"/>
          <w:sz w:val="22"/>
          <w:szCs w:val="22"/>
        </w:rPr>
        <w:t>Приложение</w:t>
      </w:r>
      <w:r w:rsidR="00124414">
        <w:rPr>
          <w:color w:val="000005"/>
          <w:sz w:val="22"/>
          <w:szCs w:val="22"/>
        </w:rPr>
        <w:t xml:space="preserve"> 7</w:t>
      </w:r>
      <w:r>
        <w:rPr>
          <w:color w:val="000005"/>
          <w:sz w:val="22"/>
          <w:szCs w:val="22"/>
        </w:rPr>
        <w:t xml:space="preserve"> </w:t>
      </w:r>
    </w:p>
    <w:p w:rsidR="00CB3498" w:rsidRDefault="00CB3498" w:rsidP="00CB3498">
      <w:pPr>
        <w:pStyle w:val="a3"/>
        <w:shd w:val="clear" w:color="auto" w:fill="FEFFFE"/>
        <w:spacing w:before="9"/>
        <w:ind w:left="8080" w:right="-30"/>
        <w:jc w:val="right"/>
        <w:rPr>
          <w:color w:val="000005"/>
          <w:sz w:val="22"/>
          <w:szCs w:val="22"/>
        </w:rPr>
      </w:pPr>
      <w:r>
        <w:rPr>
          <w:color w:val="000005"/>
          <w:sz w:val="22"/>
          <w:szCs w:val="22"/>
        </w:rPr>
        <w:t>к п. 52 Методическим рекомендациям Межведомственной комиссии по бронированию граждан</w:t>
      </w:r>
      <w:r>
        <w:rPr>
          <w:color w:val="1C1E21"/>
          <w:sz w:val="22"/>
          <w:szCs w:val="22"/>
        </w:rPr>
        <w:t xml:space="preserve">, </w:t>
      </w:r>
      <w:r>
        <w:rPr>
          <w:color w:val="000005"/>
          <w:sz w:val="22"/>
          <w:szCs w:val="22"/>
        </w:rPr>
        <w:t>пребывающи</w:t>
      </w:r>
      <w:r>
        <w:rPr>
          <w:color w:val="1C1E21"/>
          <w:sz w:val="22"/>
          <w:szCs w:val="22"/>
        </w:rPr>
        <w:t xml:space="preserve">х </w:t>
      </w:r>
      <w:r>
        <w:rPr>
          <w:color w:val="000005"/>
          <w:sz w:val="22"/>
          <w:szCs w:val="22"/>
        </w:rPr>
        <w:t xml:space="preserve">в запасе от 07.08.2024       </w:t>
      </w:r>
      <w:r>
        <w:rPr>
          <w:color w:val="1C1E21"/>
          <w:sz w:val="22"/>
          <w:szCs w:val="22"/>
        </w:rPr>
        <w:t xml:space="preserve">№ 2пр-МВК </w:t>
      </w:r>
      <w:r w:rsidRPr="006052B9">
        <w:rPr>
          <w:b/>
          <w:color w:val="1C1E21"/>
          <w:sz w:val="22"/>
          <w:szCs w:val="22"/>
        </w:rPr>
        <w:t xml:space="preserve">(с изменениями от </w:t>
      </w:r>
      <w:r w:rsidR="006052B9" w:rsidRPr="006052B9">
        <w:rPr>
          <w:b/>
          <w:color w:val="1C1E21"/>
          <w:sz w:val="22"/>
          <w:szCs w:val="22"/>
        </w:rPr>
        <w:t>18.06.2025</w:t>
      </w:r>
      <w:r w:rsidRPr="006052B9">
        <w:rPr>
          <w:b/>
          <w:color w:val="1C1E21"/>
          <w:sz w:val="22"/>
          <w:szCs w:val="22"/>
        </w:rPr>
        <w:t xml:space="preserve"> № </w:t>
      </w:r>
      <w:r w:rsidR="006052B9" w:rsidRPr="006052B9">
        <w:rPr>
          <w:b/>
          <w:color w:val="1C1E21"/>
          <w:sz w:val="22"/>
          <w:szCs w:val="22"/>
        </w:rPr>
        <w:t>4</w:t>
      </w:r>
      <w:r w:rsidRPr="006052B9">
        <w:rPr>
          <w:b/>
          <w:color w:val="1C1E21"/>
          <w:sz w:val="22"/>
          <w:szCs w:val="22"/>
        </w:rPr>
        <w:t>пр-МВК)</w:t>
      </w:r>
      <w:r>
        <w:rPr>
          <w:color w:val="000005"/>
          <w:sz w:val="22"/>
          <w:szCs w:val="22"/>
        </w:rPr>
        <w:t xml:space="preserve"> </w:t>
      </w:r>
    </w:p>
    <w:p w:rsidR="000370F1" w:rsidRDefault="000370F1" w:rsidP="00BF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F8" w:rsidRDefault="00BF48F8" w:rsidP="00BF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F8" w:rsidRDefault="00BF48F8" w:rsidP="00BF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48F8" w:rsidRDefault="00004397" w:rsidP="00BF4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</w:t>
      </w:r>
    </w:p>
    <w:p w:rsidR="00BF48F8" w:rsidRDefault="00BF48F8" w:rsidP="00BF4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8F8" w:rsidRDefault="00BF48F8" w:rsidP="00BF4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бронировании граждан, пребывающих в запасе_________</w:t>
      </w:r>
      <w:r w:rsidR="0037470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7470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F48F8" w:rsidRDefault="00BF48F8" w:rsidP="00BF48F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374708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BF48F8">
        <w:rPr>
          <w:rFonts w:ascii="Times New Roman" w:hAnsi="Times New Roman" w:cs="Times New Roman"/>
          <w:sz w:val="18"/>
          <w:szCs w:val="18"/>
        </w:rPr>
        <w:t>(наименование федерального органа исполнительной власти, имеющего запас)</w:t>
      </w:r>
    </w:p>
    <w:p w:rsidR="00BF48F8" w:rsidRPr="00BF48F8" w:rsidRDefault="00374708" w:rsidP="00BF4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F8" w:rsidRPr="00BF48F8" w:rsidRDefault="00BF48F8" w:rsidP="00BF4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38" w:type="dxa"/>
        <w:tblLook w:val="04A0" w:firstRow="1" w:lastRow="0" w:firstColumn="1" w:lastColumn="0" w:noHBand="0" w:noVBand="1"/>
      </w:tblPr>
      <w:tblGrid>
        <w:gridCol w:w="698"/>
        <w:gridCol w:w="3792"/>
        <w:gridCol w:w="1275"/>
        <w:gridCol w:w="1693"/>
        <w:gridCol w:w="3699"/>
        <w:gridCol w:w="2021"/>
        <w:gridCol w:w="1760"/>
      </w:tblGrid>
      <w:tr w:rsidR="00896A39" w:rsidTr="00896A39">
        <w:tc>
          <w:tcPr>
            <w:tcW w:w="698" w:type="dxa"/>
            <w:vAlign w:val="center"/>
          </w:tcPr>
          <w:p w:rsidR="00896A39" w:rsidRDefault="00896A3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6A39" w:rsidRDefault="00896A3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792" w:type="dxa"/>
            <w:vAlign w:val="center"/>
          </w:tcPr>
          <w:p w:rsidR="00896A39" w:rsidRDefault="00896A3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75" w:type="dxa"/>
            <w:vAlign w:val="center"/>
          </w:tcPr>
          <w:p w:rsidR="00896A39" w:rsidRDefault="00896A3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96A39" w:rsidRDefault="00896A3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693" w:type="dxa"/>
            <w:vAlign w:val="center"/>
          </w:tcPr>
          <w:p w:rsidR="00896A39" w:rsidRDefault="00896A3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</w:t>
            </w:r>
          </w:p>
          <w:p w:rsidR="00896A39" w:rsidRDefault="00896A3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3699" w:type="dxa"/>
            <w:vAlign w:val="center"/>
          </w:tcPr>
          <w:p w:rsidR="00896A39" w:rsidRDefault="00896A39" w:rsidP="00E0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и наименование органа </w:t>
            </w:r>
            <w:r w:rsidR="00E04720">
              <w:rPr>
                <w:rFonts w:ascii="Times New Roman" w:hAnsi="Times New Roman" w:cs="Times New Roman"/>
                <w:sz w:val="24"/>
                <w:szCs w:val="24"/>
              </w:rPr>
              <w:t>управления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E047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1" w:type="dxa"/>
            <w:vAlign w:val="center"/>
          </w:tcPr>
          <w:p w:rsidR="00896A39" w:rsidRDefault="00896A3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состоит на воинском учета</w:t>
            </w:r>
          </w:p>
        </w:tc>
        <w:tc>
          <w:tcPr>
            <w:tcW w:w="1760" w:type="dxa"/>
            <w:vAlign w:val="center"/>
          </w:tcPr>
          <w:p w:rsidR="00896A39" w:rsidRDefault="006052B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96A39" w:rsidRPr="0075114C" w:rsidTr="0075114C">
        <w:tc>
          <w:tcPr>
            <w:tcW w:w="698" w:type="dxa"/>
            <w:vAlign w:val="center"/>
          </w:tcPr>
          <w:p w:rsidR="00896A39" w:rsidRPr="0075114C" w:rsidRDefault="0075114C" w:rsidP="00751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2" w:type="dxa"/>
            <w:vAlign w:val="center"/>
          </w:tcPr>
          <w:p w:rsidR="00896A39" w:rsidRPr="0075114C" w:rsidRDefault="0075114C" w:rsidP="00751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96A39" w:rsidRPr="0075114C" w:rsidRDefault="0075114C" w:rsidP="00751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3" w:type="dxa"/>
            <w:vAlign w:val="center"/>
          </w:tcPr>
          <w:p w:rsidR="00896A39" w:rsidRPr="0075114C" w:rsidRDefault="0075114C" w:rsidP="00751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9" w:type="dxa"/>
            <w:vAlign w:val="center"/>
          </w:tcPr>
          <w:p w:rsidR="00896A39" w:rsidRPr="0075114C" w:rsidRDefault="0075114C" w:rsidP="00751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1" w:type="dxa"/>
            <w:vAlign w:val="center"/>
          </w:tcPr>
          <w:p w:rsidR="00896A39" w:rsidRPr="0075114C" w:rsidRDefault="0075114C" w:rsidP="00751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0" w:type="dxa"/>
            <w:vAlign w:val="center"/>
          </w:tcPr>
          <w:p w:rsidR="00896A39" w:rsidRPr="0075114C" w:rsidRDefault="0075114C" w:rsidP="00751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96A39" w:rsidTr="00896A39">
        <w:tc>
          <w:tcPr>
            <w:tcW w:w="698" w:type="dxa"/>
          </w:tcPr>
          <w:p w:rsidR="00896A39" w:rsidRDefault="0075114C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</w:tcPr>
          <w:p w:rsidR="00896A39" w:rsidRDefault="00896A39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96A39" w:rsidRDefault="00896A39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896A39" w:rsidRDefault="00896A39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896A39" w:rsidRDefault="00896A39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896A39" w:rsidRDefault="00896A39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896A39" w:rsidRDefault="00896A39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39" w:rsidTr="00896A39">
        <w:tc>
          <w:tcPr>
            <w:tcW w:w="698" w:type="dxa"/>
          </w:tcPr>
          <w:p w:rsidR="00896A39" w:rsidRDefault="0075114C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</w:tcPr>
          <w:p w:rsidR="00896A39" w:rsidRDefault="00896A39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96A39" w:rsidRDefault="00896A39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896A39" w:rsidRDefault="00896A39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896A39" w:rsidRDefault="00896A39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896A39" w:rsidRDefault="00896A39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896A39" w:rsidRDefault="00896A39" w:rsidP="00B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39" w:rsidTr="002E4707">
        <w:tc>
          <w:tcPr>
            <w:tcW w:w="698" w:type="dxa"/>
          </w:tcPr>
          <w:p w:rsidR="00896A39" w:rsidRDefault="0075114C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:rsidR="00896A39" w:rsidRDefault="00896A3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96A39" w:rsidRDefault="00896A3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896A39" w:rsidRDefault="00896A3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896A39" w:rsidRPr="00DC1762" w:rsidRDefault="00896A39" w:rsidP="00896A39">
            <w:pPr>
              <w:autoSpaceDE w:val="0"/>
              <w:autoSpaceDN w:val="0"/>
              <w:spacing w:line="240" w:lineRule="exac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</w:tcPr>
          <w:p w:rsidR="00896A39" w:rsidRDefault="00896A3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896A39" w:rsidRDefault="00896A39" w:rsidP="0089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8F8" w:rsidRPr="00BF48F8" w:rsidRDefault="00BF48F8" w:rsidP="00BF4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8F8" w:rsidRDefault="00BF48F8" w:rsidP="00BF4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708" w:rsidRDefault="00374708" w:rsidP="00BF4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708" w:rsidRPr="00374708" w:rsidRDefault="00374708" w:rsidP="00374708">
      <w:pPr>
        <w:autoSpaceDE w:val="0"/>
        <w:autoSpaceDN w:val="0"/>
        <w:spacing w:after="0" w:line="240" w:lineRule="exact"/>
        <w:ind w:right="39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45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21"/>
        <w:gridCol w:w="850"/>
        <w:gridCol w:w="3544"/>
        <w:gridCol w:w="709"/>
        <w:gridCol w:w="2835"/>
      </w:tblGrid>
      <w:tr w:rsidR="00374708" w:rsidRPr="00374708" w:rsidTr="00374708">
        <w:trPr>
          <w:trHeight w:val="284"/>
        </w:trPr>
        <w:tc>
          <w:tcPr>
            <w:tcW w:w="6521" w:type="dxa"/>
            <w:tcBorders>
              <w:bottom w:val="single" w:sz="4" w:space="0" w:color="auto"/>
            </w:tcBorders>
          </w:tcPr>
          <w:p w:rsidR="00374708" w:rsidRPr="00374708" w:rsidRDefault="00374708" w:rsidP="00374708">
            <w:pPr>
              <w:widowControl w:val="0"/>
              <w:autoSpaceDE w:val="0"/>
              <w:autoSpaceDN w:val="0"/>
              <w:spacing w:after="0" w:line="240" w:lineRule="exact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374708" w:rsidRPr="00374708" w:rsidRDefault="00374708" w:rsidP="00374708">
            <w:pPr>
              <w:widowControl w:val="0"/>
              <w:autoSpaceDE w:val="0"/>
              <w:autoSpaceDN w:val="0"/>
              <w:spacing w:after="0" w:line="240" w:lineRule="exact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74708" w:rsidRPr="00374708" w:rsidRDefault="00374708" w:rsidP="00374708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74708" w:rsidRPr="00374708" w:rsidRDefault="00374708" w:rsidP="00374708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74708" w:rsidRPr="00374708" w:rsidRDefault="00374708" w:rsidP="0037470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708" w:rsidRPr="00374708" w:rsidTr="00374708">
        <w:trPr>
          <w:trHeight w:val="284"/>
        </w:trPr>
        <w:tc>
          <w:tcPr>
            <w:tcW w:w="6521" w:type="dxa"/>
            <w:tcBorders>
              <w:top w:val="single" w:sz="4" w:space="0" w:color="auto"/>
            </w:tcBorders>
          </w:tcPr>
          <w:p w:rsidR="00374708" w:rsidRPr="00374708" w:rsidRDefault="00374708" w:rsidP="00E04720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751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должности уполномоченного должностного лица </w:t>
            </w:r>
            <w:r w:rsidR="00E047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органа управления (организации)</w:t>
            </w:r>
            <w:r w:rsidRPr="0037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vAlign w:val="bottom"/>
          </w:tcPr>
          <w:p w:rsidR="00374708" w:rsidRPr="00374708" w:rsidRDefault="00374708" w:rsidP="00374708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374708" w:rsidRPr="00374708" w:rsidRDefault="00374708" w:rsidP="00374708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709" w:type="dxa"/>
            <w:vAlign w:val="center"/>
          </w:tcPr>
          <w:p w:rsidR="00374708" w:rsidRPr="00374708" w:rsidRDefault="00374708" w:rsidP="00374708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74708" w:rsidRPr="00374708" w:rsidRDefault="00374708" w:rsidP="00374708">
            <w:pPr>
              <w:widowControl w:val="0"/>
              <w:autoSpaceDE w:val="0"/>
              <w:autoSpaceDN w:val="0"/>
              <w:spacing w:after="0" w:line="240" w:lineRule="exact"/>
              <w:ind w:righ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:rsidR="0075114C" w:rsidRDefault="00374708" w:rsidP="00374708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47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</w:t>
      </w:r>
    </w:p>
    <w:p w:rsidR="00374708" w:rsidRPr="00374708" w:rsidRDefault="00374708" w:rsidP="00374708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7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7470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74708" w:rsidRPr="00BF48F8" w:rsidRDefault="00374708" w:rsidP="00BF4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74708" w:rsidRPr="00BF48F8" w:rsidSect="00374708">
      <w:pgSz w:w="16838" w:h="11906" w:orient="landscape"/>
      <w:pgMar w:top="709" w:right="99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A8"/>
    <w:rsid w:val="00004397"/>
    <w:rsid w:val="000370F1"/>
    <w:rsid w:val="000577A8"/>
    <w:rsid w:val="000A1FD5"/>
    <w:rsid w:val="000A4C53"/>
    <w:rsid w:val="00124414"/>
    <w:rsid w:val="00374708"/>
    <w:rsid w:val="003F0BAD"/>
    <w:rsid w:val="006052B9"/>
    <w:rsid w:val="0075114C"/>
    <w:rsid w:val="00896A39"/>
    <w:rsid w:val="00BF48F8"/>
    <w:rsid w:val="00CB3498"/>
    <w:rsid w:val="00E0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8812D-5E63-414C-AE24-D63AE7ED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F4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74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2024-10-01T02:00:00Z</dcterms:created>
  <dcterms:modified xsi:type="dcterms:W3CDTF">2026-01-26T21:14:00Z</dcterms:modified>
</cp:coreProperties>
</file>